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A21936" w14:textId="77777777" w:rsidR="00B64590" w:rsidRDefault="00B64590">
      <w:pPr>
        <w:rPr>
          <w:rStyle w:val="fontstyle01"/>
        </w:rPr>
      </w:pPr>
    </w:p>
    <w:p w14:paraId="2CC8B043" w14:textId="247A0434" w:rsidR="00D31AE6" w:rsidRPr="00B64590" w:rsidRDefault="00B64590" w:rsidP="00B64590">
      <w:pPr>
        <w:jc w:val="center"/>
        <w:rPr>
          <w:rStyle w:val="fontstyle01"/>
          <w:rFonts w:ascii="Arial" w:hAnsi="Arial" w:cs="Arial"/>
          <w:sz w:val="24"/>
          <w:szCs w:val="24"/>
        </w:rPr>
      </w:pPr>
      <w:r w:rsidRPr="00B64590">
        <w:rPr>
          <w:rStyle w:val="fontstyle01"/>
          <w:rFonts w:ascii="Arial" w:hAnsi="Arial" w:cs="Arial"/>
          <w:sz w:val="24"/>
          <w:szCs w:val="24"/>
        </w:rPr>
        <w:t xml:space="preserve">T E R M O </w:t>
      </w:r>
      <w:r w:rsidRPr="00B64590">
        <w:rPr>
          <w:rStyle w:val="fontstyle01"/>
          <w:rFonts w:ascii="Arial" w:hAnsi="Arial" w:cs="Arial"/>
          <w:sz w:val="24"/>
          <w:szCs w:val="24"/>
        </w:rPr>
        <w:t xml:space="preserve">  </w:t>
      </w:r>
      <w:r w:rsidRPr="00B64590">
        <w:rPr>
          <w:rStyle w:val="fontstyle01"/>
          <w:rFonts w:ascii="Arial" w:hAnsi="Arial" w:cs="Arial"/>
          <w:sz w:val="24"/>
          <w:szCs w:val="24"/>
        </w:rPr>
        <w:t xml:space="preserve">D E </w:t>
      </w:r>
      <w:r w:rsidRPr="00B64590">
        <w:rPr>
          <w:rStyle w:val="fontstyle01"/>
          <w:rFonts w:ascii="Arial" w:hAnsi="Arial" w:cs="Arial"/>
          <w:sz w:val="24"/>
          <w:szCs w:val="24"/>
        </w:rPr>
        <w:t xml:space="preserve">  </w:t>
      </w:r>
      <w:r w:rsidRPr="00B64590">
        <w:rPr>
          <w:rStyle w:val="fontstyle01"/>
          <w:rFonts w:ascii="Arial" w:hAnsi="Arial" w:cs="Arial"/>
          <w:sz w:val="24"/>
          <w:szCs w:val="24"/>
        </w:rPr>
        <w:t>R E L E V Â N C I A</w:t>
      </w:r>
    </w:p>
    <w:p w14:paraId="77FFF8CF" w14:textId="31F906B3" w:rsidR="00B64590" w:rsidRPr="00B64590" w:rsidRDefault="00B64590" w:rsidP="00B64590">
      <w:pPr>
        <w:jc w:val="center"/>
        <w:rPr>
          <w:rStyle w:val="fontstyle01"/>
          <w:rFonts w:ascii="Arial" w:hAnsi="Arial" w:cs="Arial"/>
          <w:sz w:val="24"/>
          <w:szCs w:val="24"/>
        </w:rPr>
      </w:pPr>
    </w:p>
    <w:p w14:paraId="3982D147" w14:textId="59B5E898" w:rsidR="00B64590" w:rsidRDefault="00B64590" w:rsidP="00B6459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B64590">
        <w:rPr>
          <w:rFonts w:ascii="Arial" w:hAnsi="Arial" w:cs="Arial"/>
          <w:color w:val="000000"/>
          <w:sz w:val="24"/>
          <w:szCs w:val="24"/>
        </w:rPr>
        <w:t>Obra:</w:t>
      </w:r>
      <w:r w:rsidRPr="00B64590">
        <w:rPr>
          <w:rFonts w:ascii="Arial" w:hAnsi="Arial" w:cs="Arial"/>
          <w:color w:val="000000"/>
          <w:sz w:val="24"/>
          <w:szCs w:val="24"/>
        </w:rPr>
        <w:t xml:space="preserve"> </w:t>
      </w:r>
      <w:r w:rsidRPr="00B64590">
        <w:rPr>
          <w:rFonts w:ascii="Arial" w:hAnsi="Arial" w:cs="Arial"/>
          <w:color w:val="000000"/>
          <w:sz w:val="24"/>
          <w:szCs w:val="24"/>
        </w:rPr>
        <w:t xml:space="preserve">OBRAS PARA A AMPLIAÇÃO DE REDE DE DRENAGEM PLUVIAL E </w:t>
      </w:r>
      <w:r>
        <w:rPr>
          <w:rFonts w:ascii="Arial" w:hAnsi="Arial" w:cs="Arial"/>
          <w:color w:val="000000"/>
          <w:sz w:val="24"/>
          <w:szCs w:val="24"/>
        </w:rPr>
        <w:t>RE-</w:t>
      </w:r>
      <w:r w:rsidRPr="00B64590">
        <w:rPr>
          <w:rFonts w:ascii="Arial" w:hAnsi="Arial" w:cs="Arial"/>
          <w:color w:val="000000"/>
          <w:sz w:val="24"/>
          <w:szCs w:val="24"/>
        </w:rPr>
        <w:t>PAVIMENTAÇÃO NAS RUAS CLARINDO DA ROSA TEIXEIRA, RUA LAFAYETE B. FILHO E RUA MATILDE DE Q. DA SILVA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14:paraId="77E0D359" w14:textId="77777777" w:rsidR="00B64590" w:rsidRDefault="00B64590" w:rsidP="00B6459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4D4BC27F" w14:textId="6EF67B41" w:rsidR="00B64590" w:rsidRDefault="00B64590" w:rsidP="00B6459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B64590">
        <w:rPr>
          <w:rFonts w:ascii="Arial" w:hAnsi="Arial" w:cs="Arial"/>
          <w:b/>
          <w:bCs/>
          <w:color w:val="000000"/>
          <w:sz w:val="24"/>
          <w:szCs w:val="24"/>
        </w:rPr>
        <w:t>Dos Item(</w:t>
      </w:r>
      <w:proofErr w:type="spellStart"/>
      <w:r w:rsidRPr="00B64590">
        <w:rPr>
          <w:rFonts w:ascii="Arial" w:hAnsi="Arial" w:cs="Arial"/>
          <w:b/>
          <w:bCs/>
          <w:color w:val="000000"/>
          <w:sz w:val="24"/>
          <w:szCs w:val="24"/>
        </w:rPr>
        <w:t>ns</w:t>
      </w:r>
      <w:proofErr w:type="spellEnd"/>
      <w:r w:rsidRPr="00B64590">
        <w:rPr>
          <w:rFonts w:ascii="Arial" w:hAnsi="Arial" w:cs="Arial"/>
          <w:b/>
          <w:bCs/>
          <w:color w:val="000000"/>
          <w:sz w:val="24"/>
          <w:szCs w:val="24"/>
        </w:rPr>
        <w:t>) de Maior Relevância Técnica</w:t>
      </w:r>
      <w:r w:rsidRPr="00B64590">
        <w:rPr>
          <w:rFonts w:ascii="Arial" w:hAnsi="Arial" w:cs="Arial"/>
          <w:color w:val="000000"/>
          <w:sz w:val="24"/>
          <w:szCs w:val="24"/>
        </w:rPr>
        <w:t xml:space="preserve">: </w:t>
      </w:r>
      <w:r>
        <w:rPr>
          <w:rFonts w:ascii="Arial" w:hAnsi="Arial" w:cs="Arial"/>
          <w:color w:val="000000"/>
          <w:sz w:val="24"/>
          <w:szCs w:val="24"/>
        </w:rPr>
        <w:t>D</w:t>
      </w:r>
      <w:r w:rsidRPr="00B64590">
        <w:rPr>
          <w:rFonts w:ascii="Arial" w:hAnsi="Arial" w:cs="Arial"/>
          <w:color w:val="000000"/>
          <w:sz w:val="24"/>
          <w:szCs w:val="24"/>
        </w:rPr>
        <w:t>escritos no ‘Termo de Referência’ previamente juntado aos autos.</w:t>
      </w:r>
    </w:p>
    <w:p w14:paraId="00E364BA" w14:textId="77777777" w:rsidR="00745C33" w:rsidRDefault="00745C33" w:rsidP="00B6459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435574DA" w14:textId="77777777" w:rsidR="001E33D8" w:rsidRDefault="00B64590" w:rsidP="00BA1805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1E33D8">
        <w:rPr>
          <w:rFonts w:ascii="Arial" w:hAnsi="Arial" w:cs="Arial"/>
          <w:color w:val="000000"/>
          <w:sz w:val="24"/>
          <w:szCs w:val="24"/>
        </w:rPr>
        <w:t xml:space="preserve">Refere-se todos os serviços necessários para execução de assentamento de pavimento em paralelepípedo assentado sobre pó de pedra em camada de 10 centímetros nas Ruas Clarindo da Rosa Teixeira, Rua </w:t>
      </w:r>
      <w:proofErr w:type="spellStart"/>
      <w:r w:rsidRPr="001E33D8">
        <w:rPr>
          <w:rFonts w:ascii="Arial" w:hAnsi="Arial" w:cs="Arial"/>
          <w:color w:val="000000"/>
          <w:sz w:val="24"/>
          <w:szCs w:val="24"/>
        </w:rPr>
        <w:t>Lafayete</w:t>
      </w:r>
      <w:proofErr w:type="spellEnd"/>
      <w:r w:rsidRPr="001E33D8">
        <w:rPr>
          <w:rFonts w:ascii="Arial" w:hAnsi="Arial" w:cs="Arial"/>
          <w:color w:val="000000"/>
          <w:sz w:val="24"/>
          <w:szCs w:val="24"/>
        </w:rPr>
        <w:t xml:space="preserve"> B. Filho e Rua Matilde de Q. da Silva.</w:t>
      </w:r>
    </w:p>
    <w:p w14:paraId="2AE60294" w14:textId="2AC76AE5" w:rsidR="001E33D8" w:rsidRDefault="001E33D8" w:rsidP="001E33D8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1E33D8">
        <w:rPr>
          <w:rFonts w:ascii="Arial" w:hAnsi="Arial" w:cs="Arial"/>
          <w:b/>
          <w:bCs/>
          <w:color w:val="000000"/>
          <w:sz w:val="24"/>
          <w:szCs w:val="24"/>
        </w:rPr>
        <w:t>Item</w:t>
      </w:r>
      <w:r w:rsidRPr="001E33D8">
        <w:rPr>
          <w:rFonts w:ascii="Arial" w:hAnsi="Arial" w:cs="Arial"/>
          <w:b/>
          <w:bCs/>
          <w:color w:val="000000"/>
          <w:sz w:val="24"/>
          <w:szCs w:val="24"/>
        </w:rPr>
        <w:t xml:space="preserve"> 04.10</w:t>
      </w:r>
      <w:r w:rsidRPr="001E33D8">
        <w:rPr>
          <w:rFonts w:ascii="Arial" w:hAnsi="Arial" w:cs="Arial"/>
          <w:b/>
          <w:bCs/>
          <w:color w:val="000000"/>
          <w:sz w:val="24"/>
          <w:szCs w:val="24"/>
        </w:rPr>
        <w:t xml:space="preserve"> -</w:t>
      </w:r>
      <w:r w:rsidRPr="001E33D8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 w:rsidRPr="001E33D8">
        <w:rPr>
          <w:rFonts w:ascii="Arial" w:hAnsi="Arial" w:cs="Arial"/>
          <w:color w:val="000000"/>
          <w:sz w:val="24"/>
          <w:szCs w:val="24"/>
        </w:rPr>
        <w:t>ssentamento de paralelepípedos com reaproveitamento dos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1E33D8">
        <w:rPr>
          <w:rFonts w:ascii="Arial" w:hAnsi="Arial" w:cs="Arial"/>
          <w:color w:val="000000"/>
          <w:sz w:val="24"/>
          <w:szCs w:val="24"/>
        </w:rPr>
        <w:t>mesmos e fornecimento do pó-de-pedra,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1E33D8">
        <w:rPr>
          <w:rFonts w:ascii="Arial" w:hAnsi="Arial" w:cs="Arial"/>
          <w:color w:val="000000"/>
          <w:sz w:val="24"/>
          <w:szCs w:val="24"/>
        </w:rPr>
        <w:t>exclusive rejuntamento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14:paraId="44A21708" w14:textId="1477C615" w:rsidR="00745C33" w:rsidRPr="00745C33" w:rsidRDefault="00745C33" w:rsidP="00745C33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745C33">
        <w:rPr>
          <w:rFonts w:ascii="Arial" w:hAnsi="Arial" w:cs="Arial"/>
          <w:b/>
          <w:bCs/>
          <w:color w:val="000000"/>
          <w:sz w:val="24"/>
          <w:szCs w:val="24"/>
        </w:rPr>
        <w:t>Item</w:t>
      </w:r>
      <w:r w:rsidRPr="00745C33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745C33">
        <w:rPr>
          <w:rFonts w:ascii="Arial" w:hAnsi="Arial" w:cs="Arial"/>
          <w:b/>
          <w:bCs/>
          <w:color w:val="000000"/>
          <w:sz w:val="24"/>
          <w:szCs w:val="24"/>
        </w:rPr>
        <w:t>04.11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745C33">
        <w:rPr>
          <w:rFonts w:ascii="Arial" w:hAnsi="Arial" w:cs="Arial"/>
          <w:b/>
          <w:bCs/>
          <w:color w:val="000000"/>
          <w:sz w:val="24"/>
          <w:szCs w:val="24"/>
        </w:rPr>
        <w:t>-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R</w:t>
      </w:r>
      <w:r w:rsidRPr="00745C33">
        <w:rPr>
          <w:rFonts w:ascii="Arial" w:hAnsi="Arial" w:cs="Arial"/>
          <w:color w:val="000000"/>
          <w:sz w:val="24"/>
          <w:szCs w:val="24"/>
        </w:rPr>
        <w:t>ejuntamento de pavimentação de paralelepípedos com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745C33">
        <w:rPr>
          <w:rFonts w:ascii="Arial" w:hAnsi="Arial" w:cs="Arial"/>
          <w:color w:val="000000"/>
          <w:sz w:val="24"/>
          <w:szCs w:val="24"/>
        </w:rPr>
        <w:t>areia,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745C33">
        <w:rPr>
          <w:rFonts w:ascii="Arial" w:hAnsi="Arial" w:cs="Arial"/>
          <w:color w:val="000000"/>
          <w:sz w:val="24"/>
          <w:szCs w:val="24"/>
        </w:rPr>
        <w:t>inclusive fornecimento do material</w:t>
      </w:r>
      <w:r>
        <w:rPr>
          <w:rFonts w:ascii="Arial" w:hAnsi="Arial" w:cs="Arial"/>
          <w:color w:val="000000"/>
          <w:sz w:val="24"/>
          <w:szCs w:val="24"/>
        </w:rPr>
        <w:t xml:space="preserve">. </w:t>
      </w:r>
    </w:p>
    <w:p w14:paraId="0D09A8A3" w14:textId="0706FD08" w:rsidR="00745C33" w:rsidRDefault="00745C33" w:rsidP="001E33D8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1E33D8">
        <w:rPr>
          <w:rFonts w:ascii="Arial" w:hAnsi="Arial" w:cs="Arial"/>
          <w:b/>
          <w:bCs/>
          <w:color w:val="000000"/>
          <w:sz w:val="24"/>
          <w:szCs w:val="24"/>
        </w:rPr>
        <w:t>Item 04.1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2 - </w:t>
      </w:r>
      <w:r>
        <w:rPr>
          <w:rFonts w:ascii="Arial" w:hAnsi="Arial" w:cs="Arial"/>
          <w:color w:val="000000"/>
          <w:sz w:val="24"/>
          <w:szCs w:val="24"/>
        </w:rPr>
        <w:t>P</w:t>
      </w:r>
      <w:r w:rsidRPr="00745C33">
        <w:rPr>
          <w:rFonts w:ascii="Arial" w:hAnsi="Arial" w:cs="Arial"/>
          <w:color w:val="000000"/>
          <w:sz w:val="24"/>
          <w:szCs w:val="24"/>
        </w:rPr>
        <w:t>avimentação com paralelepípedos sobre colchão de areia 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745C33">
        <w:rPr>
          <w:rFonts w:ascii="Arial" w:hAnsi="Arial" w:cs="Arial"/>
          <w:color w:val="000000"/>
          <w:sz w:val="24"/>
          <w:szCs w:val="24"/>
        </w:rPr>
        <w:t>rejuntamento do mesmo material,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745C33">
        <w:rPr>
          <w:rFonts w:ascii="Arial" w:hAnsi="Arial" w:cs="Arial"/>
          <w:color w:val="000000"/>
          <w:sz w:val="24"/>
          <w:szCs w:val="24"/>
        </w:rPr>
        <w:t>inclusive fornecimento de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745C33">
        <w:rPr>
          <w:rFonts w:ascii="Arial" w:hAnsi="Arial" w:cs="Arial"/>
          <w:color w:val="000000"/>
          <w:sz w:val="24"/>
          <w:szCs w:val="24"/>
        </w:rPr>
        <w:t>todos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745C33">
        <w:rPr>
          <w:rFonts w:ascii="Arial" w:hAnsi="Arial" w:cs="Arial"/>
          <w:color w:val="000000"/>
          <w:sz w:val="24"/>
          <w:szCs w:val="24"/>
        </w:rPr>
        <w:t>os materiais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14:paraId="3225CB56" w14:textId="77777777" w:rsidR="00745C33" w:rsidRDefault="00745C33" w:rsidP="001E33D8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4825EF11" w14:textId="2E9BEDA4" w:rsidR="001E33D8" w:rsidRDefault="001E33D8" w:rsidP="001E33D8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1E33D8">
        <w:rPr>
          <w:rFonts w:ascii="Arial" w:hAnsi="Arial" w:cs="Arial"/>
          <w:color w:val="000000"/>
          <w:sz w:val="24"/>
          <w:szCs w:val="24"/>
        </w:rPr>
        <w:t>Os tubos assentados terão a finalidade de ligar os dispositivos de drenagem. Estes serão de seção circular e de diâmetros nominais de 300, 400, 600, 800 e 1000 classe PA-1 (NBR 8890/03) para redes implantadas sob o pavimento da via</w:t>
      </w:r>
      <w:r w:rsidR="00745C33">
        <w:rPr>
          <w:rFonts w:ascii="Arial" w:hAnsi="Arial" w:cs="Arial"/>
          <w:color w:val="000000"/>
          <w:sz w:val="24"/>
          <w:szCs w:val="24"/>
        </w:rPr>
        <w:t>.</w:t>
      </w:r>
    </w:p>
    <w:p w14:paraId="181CE292" w14:textId="0F3B5627" w:rsidR="00745C33" w:rsidRPr="0015288C" w:rsidRDefault="00745C33" w:rsidP="00745C33">
      <w:pPr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1E33D8">
        <w:rPr>
          <w:rFonts w:ascii="Arial" w:hAnsi="Arial" w:cs="Arial"/>
          <w:b/>
          <w:bCs/>
          <w:color w:val="000000"/>
          <w:sz w:val="24"/>
          <w:szCs w:val="24"/>
        </w:rPr>
        <w:t>Ite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ns </w:t>
      </w:r>
      <w:r w:rsidRPr="00745C33">
        <w:rPr>
          <w:rFonts w:ascii="Arial" w:hAnsi="Arial" w:cs="Arial"/>
          <w:b/>
          <w:bCs/>
          <w:color w:val="000000"/>
          <w:sz w:val="24"/>
          <w:szCs w:val="24"/>
        </w:rPr>
        <w:t>03.15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-</w:t>
      </w:r>
      <w:r w:rsidRPr="00745C33">
        <w:rPr>
          <w:rStyle w:val="Cabealho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 w:rsidRPr="00745C33">
        <w:rPr>
          <w:rFonts w:ascii="Arial" w:hAnsi="Arial" w:cs="Arial"/>
          <w:color w:val="000000"/>
          <w:sz w:val="24"/>
          <w:szCs w:val="24"/>
        </w:rPr>
        <w:t>ubo de concreto armado,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745C33">
        <w:rPr>
          <w:rFonts w:ascii="Arial" w:hAnsi="Arial" w:cs="Arial"/>
          <w:color w:val="000000"/>
          <w:sz w:val="24"/>
          <w:szCs w:val="24"/>
        </w:rPr>
        <w:t>classe pa-1(</w:t>
      </w:r>
      <w:r>
        <w:rPr>
          <w:rFonts w:ascii="Arial" w:hAnsi="Arial" w:cs="Arial"/>
          <w:color w:val="000000"/>
          <w:sz w:val="24"/>
          <w:szCs w:val="24"/>
        </w:rPr>
        <w:t>NBR</w:t>
      </w:r>
      <w:r w:rsidRPr="00745C33">
        <w:rPr>
          <w:rFonts w:ascii="Arial" w:hAnsi="Arial" w:cs="Arial"/>
          <w:color w:val="000000"/>
          <w:sz w:val="24"/>
          <w:szCs w:val="24"/>
        </w:rPr>
        <w:t xml:space="preserve"> 8890/03),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745C33">
        <w:rPr>
          <w:rFonts w:ascii="Arial" w:hAnsi="Arial" w:cs="Arial"/>
          <w:color w:val="000000"/>
          <w:sz w:val="24"/>
          <w:szCs w:val="24"/>
        </w:rPr>
        <w:t>para galerias de águas pluviais,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745C33">
        <w:rPr>
          <w:rFonts w:ascii="Arial" w:hAnsi="Arial" w:cs="Arial"/>
          <w:color w:val="000000"/>
          <w:sz w:val="24"/>
          <w:szCs w:val="24"/>
        </w:rPr>
        <w:t>com diâmetro de 600mm,aterro e soca até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745C33">
        <w:rPr>
          <w:rFonts w:ascii="Arial" w:hAnsi="Arial" w:cs="Arial"/>
          <w:color w:val="000000"/>
          <w:sz w:val="24"/>
          <w:szCs w:val="24"/>
        </w:rPr>
        <w:t>a altura da geratriz superior do tubo,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745C33">
        <w:rPr>
          <w:rFonts w:ascii="Arial" w:hAnsi="Arial" w:cs="Arial"/>
          <w:color w:val="000000"/>
          <w:sz w:val="24"/>
          <w:szCs w:val="24"/>
        </w:rPr>
        <w:t>considerando o material da própria escavação,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745C33">
        <w:rPr>
          <w:rFonts w:ascii="Arial" w:hAnsi="Arial" w:cs="Arial"/>
          <w:color w:val="000000"/>
          <w:sz w:val="24"/>
          <w:szCs w:val="24"/>
        </w:rPr>
        <w:t>inclusive fornecimento do material para rejuntamento com argamassa de cimento e areia,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745C33">
        <w:rPr>
          <w:rFonts w:ascii="Arial" w:hAnsi="Arial" w:cs="Arial"/>
          <w:color w:val="000000"/>
          <w:sz w:val="24"/>
          <w:szCs w:val="24"/>
        </w:rPr>
        <w:t xml:space="preserve">no traço 1:4 e acerto de </w:t>
      </w:r>
      <w:r w:rsidRPr="0015288C">
        <w:rPr>
          <w:rFonts w:ascii="Arial" w:hAnsi="Arial" w:cs="Arial"/>
          <w:color w:val="000000"/>
          <w:sz w:val="24"/>
          <w:szCs w:val="24"/>
        </w:rPr>
        <w:t>fundo de vala. Fornecimento e assentamento.</w:t>
      </w:r>
    </w:p>
    <w:p w14:paraId="083E0943" w14:textId="2EF3022F" w:rsidR="0015288C" w:rsidRPr="0015288C" w:rsidRDefault="0015288C" w:rsidP="0015288C">
      <w:pPr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  <w:r w:rsidRPr="001E33D8">
        <w:rPr>
          <w:rFonts w:ascii="Arial" w:hAnsi="Arial" w:cs="Arial"/>
          <w:b/>
          <w:bCs/>
          <w:color w:val="000000"/>
          <w:sz w:val="24"/>
          <w:szCs w:val="24"/>
        </w:rPr>
        <w:t>Ite</w:t>
      </w:r>
      <w:r>
        <w:rPr>
          <w:rFonts w:ascii="Arial" w:hAnsi="Arial" w:cs="Arial"/>
          <w:b/>
          <w:bCs/>
          <w:color w:val="000000"/>
          <w:sz w:val="24"/>
          <w:szCs w:val="24"/>
        </w:rPr>
        <w:t>ns</w:t>
      </w:r>
      <w:r w:rsidRPr="0015288C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15288C">
        <w:rPr>
          <w:rFonts w:ascii="Arial" w:hAnsi="Arial" w:cs="Arial"/>
          <w:b/>
          <w:bCs/>
          <w:color w:val="000000"/>
          <w:sz w:val="24"/>
          <w:szCs w:val="24"/>
        </w:rPr>
        <w:t>03.16</w:t>
      </w:r>
      <w:r w:rsidRPr="0015288C">
        <w:rPr>
          <w:rFonts w:ascii="Arial" w:hAnsi="Arial" w:cs="Arial"/>
          <w:color w:val="000000"/>
          <w:sz w:val="24"/>
          <w:szCs w:val="24"/>
        </w:rPr>
        <w:t xml:space="preserve"> - tubo de concreto armado,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15288C">
        <w:rPr>
          <w:rFonts w:ascii="Arial" w:hAnsi="Arial" w:cs="Arial"/>
          <w:color w:val="000000"/>
          <w:sz w:val="24"/>
          <w:szCs w:val="24"/>
        </w:rPr>
        <w:t>classe pa-1(</w:t>
      </w:r>
      <w:r>
        <w:rPr>
          <w:rFonts w:ascii="Arial" w:hAnsi="Arial" w:cs="Arial"/>
          <w:color w:val="000000"/>
          <w:sz w:val="24"/>
          <w:szCs w:val="24"/>
        </w:rPr>
        <w:t>NBR</w:t>
      </w:r>
      <w:r w:rsidRPr="0015288C">
        <w:rPr>
          <w:rFonts w:ascii="Arial" w:hAnsi="Arial" w:cs="Arial"/>
          <w:color w:val="000000"/>
          <w:sz w:val="24"/>
          <w:szCs w:val="24"/>
        </w:rPr>
        <w:t xml:space="preserve"> 8890/03),para galerias de águas pluviais,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15288C">
        <w:rPr>
          <w:rFonts w:ascii="Arial" w:hAnsi="Arial" w:cs="Arial"/>
          <w:color w:val="000000"/>
          <w:sz w:val="24"/>
          <w:szCs w:val="24"/>
        </w:rPr>
        <w:t>com diâmetro de 800mm,aterro e soca até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15288C">
        <w:rPr>
          <w:rFonts w:ascii="Arial" w:hAnsi="Arial" w:cs="Arial"/>
          <w:color w:val="000000"/>
          <w:sz w:val="24"/>
          <w:szCs w:val="24"/>
        </w:rPr>
        <w:t>a altura da geratriz superior do tubo,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15288C">
        <w:rPr>
          <w:rFonts w:ascii="Arial" w:hAnsi="Arial" w:cs="Arial"/>
          <w:color w:val="000000"/>
          <w:sz w:val="24"/>
          <w:szCs w:val="24"/>
        </w:rPr>
        <w:t>considerando o material da própria escavação,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15288C">
        <w:rPr>
          <w:rFonts w:ascii="Arial" w:hAnsi="Arial" w:cs="Arial"/>
          <w:color w:val="000000"/>
          <w:sz w:val="24"/>
          <w:szCs w:val="24"/>
        </w:rPr>
        <w:t>inclusive fornecimento do material para rejuntamento com argamassa de cimento e areia,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15288C">
        <w:rPr>
          <w:rFonts w:ascii="Arial" w:hAnsi="Arial" w:cs="Arial"/>
          <w:color w:val="000000"/>
          <w:sz w:val="24"/>
          <w:szCs w:val="24"/>
        </w:rPr>
        <w:t>no traço 1:4 e acerto de fundo de vala.</w:t>
      </w:r>
      <w:r>
        <w:rPr>
          <w:rFonts w:ascii="Arial" w:hAnsi="Arial" w:cs="Arial"/>
          <w:color w:val="000000"/>
          <w:sz w:val="24"/>
          <w:szCs w:val="24"/>
        </w:rPr>
        <w:t xml:space="preserve"> F</w:t>
      </w:r>
      <w:r w:rsidRPr="0015288C">
        <w:rPr>
          <w:rFonts w:ascii="Arial" w:hAnsi="Arial" w:cs="Arial"/>
          <w:color w:val="000000"/>
          <w:sz w:val="24"/>
          <w:szCs w:val="24"/>
        </w:rPr>
        <w:t>ornecimento e assentamento</w:t>
      </w:r>
    </w:p>
    <w:p w14:paraId="4046E337" w14:textId="2C17B8BD" w:rsidR="0015288C" w:rsidRPr="0015288C" w:rsidRDefault="0015288C" w:rsidP="0015288C">
      <w:pPr>
        <w:spacing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1778531D" w14:textId="0F741723" w:rsidR="00745C33" w:rsidRPr="00745C33" w:rsidRDefault="00745C33" w:rsidP="00745C3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2EF87DA7" w14:textId="77777777" w:rsidR="00745C33" w:rsidRPr="00745C33" w:rsidRDefault="00745C33" w:rsidP="00745C33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68C13BFD" w14:textId="77777777" w:rsidR="009861BE" w:rsidRDefault="009861BE" w:rsidP="0015288C">
      <w:pPr>
        <w:spacing w:before="240"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5EC1DBA" w14:textId="77777777" w:rsidR="009861BE" w:rsidRDefault="009861BE" w:rsidP="0015288C">
      <w:pPr>
        <w:spacing w:before="240" w:after="0" w:line="240" w:lineRule="auto"/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701658B7" w14:textId="5827476E" w:rsidR="00745C33" w:rsidRDefault="001E33D8" w:rsidP="0015288C">
      <w:pPr>
        <w:spacing w:before="240"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1E33D8">
        <w:rPr>
          <w:rFonts w:ascii="Arial" w:hAnsi="Arial" w:cs="Arial"/>
          <w:b/>
          <w:bCs/>
          <w:color w:val="000000"/>
          <w:sz w:val="24"/>
          <w:szCs w:val="24"/>
        </w:rPr>
        <w:t>Ite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ns </w:t>
      </w:r>
      <w:r w:rsidRPr="001E33D8">
        <w:rPr>
          <w:rFonts w:ascii="Arial" w:hAnsi="Arial" w:cs="Arial"/>
          <w:b/>
          <w:bCs/>
          <w:color w:val="000000"/>
          <w:sz w:val="24"/>
          <w:szCs w:val="24"/>
        </w:rPr>
        <w:t>0</w:t>
      </w:r>
      <w:r>
        <w:rPr>
          <w:rFonts w:ascii="Arial" w:hAnsi="Arial" w:cs="Arial"/>
          <w:b/>
          <w:bCs/>
          <w:color w:val="000000"/>
          <w:sz w:val="24"/>
          <w:szCs w:val="24"/>
        </w:rPr>
        <w:t>3</w:t>
      </w:r>
      <w:r w:rsidRPr="001E33D8">
        <w:rPr>
          <w:rFonts w:ascii="Arial" w:hAnsi="Arial" w:cs="Arial"/>
          <w:b/>
          <w:bCs/>
          <w:color w:val="000000"/>
          <w:sz w:val="24"/>
          <w:szCs w:val="24"/>
        </w:rPr>
        <w:t>.1</w:t>
      </w:r>
      <w:r>
        <w:rPr>
          <w:rFonts w:ascii="Arial" w:hAnsi="Arial" w:cs="Arial"/>
          <w:b/>
          <w:bCs/>
          <w:color w:val="000000"/>
          <w:sz w:val="24"/>
          <w:szCs w:val="24"/>
        </w:rPr>
        <w:t>7</w:t>
      </w:r>
      <w:r w:rsidRPr="001E33D8">
        <w:rPr>
          <w:rFonts w:ascii="Arial" w:hAnsi="Arial" w:cs="Arial"/>
          <w:b/>
          <w:bCs/>
          <w:color w:val="000000"/>
          <w:sz w:val="24"/>
          <w:szCs w:val="24"/>
        </w:rPr>
        <w:t xml:space="preserve"> -</w:t>
      </w:r>
      <w:r w:rsidRPr="001E33D8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 w:rsidRPr="001E33D8">
        <w:rPr>
          <w:rFonts w:ascii="Arial" w:hAnsi="Arial" w:cs="Arial"/>
          <w:color w:val="000000"/>
          <w:sz w:val="24"/>
          <w:szCs w:val="24"/>
        </w:rPr>
        <w:t>ubo de concreto armado,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1E33D8">
        <w:rPr>
          <w:rFonts w:ascii="Arial" w:hAnsi="Arial" w:cs="Arial"/>
          <w:color w:val="000000"/>
          <w:sz w:val="24"/>
          <w:szCs w:val="24"/>
        </w:rPr>
        <w:t>classe pa-1(</w:t>
      </w:r>
      <w:r>
        <w:rPr>
          <w:rFonts w:ascii="Arial" w:hAnsi="Arial" w:cs="Arial"/>
          <w:color w:val="000000"/>
          <w:sz w:val="24"/>
          <w:szCs w:val="24"/>
        </w:rPr>
        <w:t xml:space="preserve">NBR </w:t>
      </w:r>
      <w:r w:rsidRPr="001E33D8">
        <w:rPr>
          <w:rFonts w:ascii="Arial" w:hAnsi="Arial" w:cs="Arial"/>
          <w:color w:val="000000"/>
          <w:sz w:val="24"/>
          <w:szCs w:val="24"/>
        </w:rPr>
        <w:t>8890/03),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1E33D8">
        <w:rPr>
          <w:rFonts w:ascii="Arial" w:hAnsi="Arial" w:cs="Arial"/>
          <w:color w:val="000000"/>
          <w:sz w:val="24"/>
          <w:szCs w:val="24"/>
        </w:rPr>
        <w:t>para galerias de águas pluviais,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1E33D8">
        <w:rPr>
          <w:rFonts w:ascii="Arial" w:hAnsi="Arial" w:cs="Arial"/>
          <w:color w:val="000000"/>
          <w:sz w:val="24"/>
          <w:szCs w:val="24"/>
        </w:rPr>
        <w:t>com diâmetro de 1.000mm,</w:t>
      </w:r>
      <w:r w:rsidR="00745C33">
        <w:rPr>
          <w:rFonts w:ascii="Arial" w:hAnsi="Arial" w:cs="Arial"/>
          <w:color w:val="000000"/>
          <w:sz w:val="24"/>
          <w:szCs w:val="24"/>
        </w:rPr>
        <w:t xml:space="preserve"> </w:t>
      </w:r>
      <w:r w:rsidRPr="001E33D8">
        <w:rPr>
          <w:rFonts w:ascii="Arial" w:hAnsi="Arial" w:cs="Arial"/>
          <w:color w:val="000000"/>
          <w:sz w:val="24"/>
          <w:szCs w:val="24"/>
        </w:rPr>
        <w:t>aterro e soca até a altura da geratriz superior do tubo,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1E33D8">
        <w:rPr>
          <w:rFonts w:ascii="Arial" w:hAnsi="Arial" w:cs="Arial"/>
          <w:color w:val="000000"/>
          <w:sz w:val="24"/>
          <w:szCs w:val="24"/>
        </w:rPr>
        <w:t>considerando o material da própria escavação,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1E33D8">
        <w:rPr>
          <w:rFonts w:ascii="Arial" w:hAnsi="Arial" w:cs="Arial"/>
          <w:color w:val="000000"/>
          <w:sz w:val="24"/>
          <w:szCs w:val="24"/>
        </w:rPr>
        <w:t>inclusive fornecimento do material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1E33D8">
        <w:rPr>
          <w:rFonts w:ascii="Arial" w:hAnsi="Arial" w:cs="Arial"/>
          <w:color w:val="000000"/>
          <w:sz w:val="24"/>
          <w:szCs w:val="24"/>
        </w:rPr>
        <w:t>para rejuntamento com argamassa de cimento e areia,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1E33D8">
        <w:rPr>
          <w:rFonts w:ascii="Arial" w:hAnsi="Arial" w:cs="Arial"/>
          <w:color w:val="000000"/>
          <w:sz w:val="24"/>
          <w:szCs w:val="24"/>
        </w:rPr>
        <w:t>no traco1:4 e acerto de fundo de vala.</w:t>
      </w:r>
      <w:r>
        <w:rPr>
          <w:rFonts w:ascii="Arial" w:hAnsi="Arial" w:cs="Arial"/>
          <w:color w:val="000000"/>
          <w:sz w:val="24"/>
          <w:szCs w:val="24"/>
        </w:rPr>
        <w:t xml:space="preserve"> F</w:t>
      </w:r>
      <w:r w:rsidRPr="001E33D8">
        <w:rPr>
          <w:rFonts w:ascii="Arial" w:hAnsi="Arial" w:cs="Arial"/>
          <w:color w:val="000000"/>
          <w:sz w:val="24"/>
          <w:szCs w:val="24"/>
        </w:rPr>
        <w:t>ornecimento e assentamento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14:paraId="42F938A4" w14:textId="3B7ED6FD" w:rsidR="00745C33" w:rsidRDefault="00745C33" w:rsidP="0015288C">
      <w:pPr>
        <w:spacing w:before="240"/>
        <w:jc w:val="both"/>
        <w:rPr>
          <w:rFonts w:ascii="Arial" w:hAnsi="Arial" w:cs="Arial"/>
          <w:color w:val="000000"/>
          <w:sz w:val="24"/>
          <w:szCs w:val="24"/>
        </w:rPr>
      </w:pPr>
      <w:r w:rsidRPr="001E33D8">
        <w:rPr>
          <w:rFonts w:ascii="Arial" w:hAnsi="Arial" w:cs="Arial"/>
          <w:b/>
          <w:bCs/>
          <w:color w:val="000000"/>
          <w:sz w:val="24"/>
          <w:szCs w:val="24"/>
        </w:rPr>
        <w:t>Ite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ns </w:t>
      </w:r>
      <w:r w:rsidRPr="00745C33">
        <w:rPr>
          <w:rFonts w:ascii="Arial" w:hAnsi="Arial" w:cs="Arial"/>
          <w:b/>
          <w:bCs/>
          <w:color w:val="000000"/>
          <w:sz w:val="24"/>
          <w:szCs w:val="24"/>
        </w:rPr>
        <w:t>03.25</w:t>
      </w:r>
      <w:r w:rsidRPr="00745C33">
        <w:rPr>
          <w:rFonts w:ascii="Arial" w:hAnsi="Arial" w:cs="Arial"/>
          <w:b/>
          <w:bCs/>
          <w:color w:val="000000"/>
          <w:sz w:val="24"/>
          <w:szCs w:val="24"/>
        </w:rPr>
        <w:t xml:space="preserve"> -</w:t>
      </w:r>
      <w:r w:rsidRPr="00745C33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</w:t>
      </w:r>
      <w:r w:rsidRPr="00745C33">
        <w:rPr>
          <w:rFonts w:ascii="Arial" w:hAnsi="Arial" w:cs="Arial"/>
          <w:color w:val="000000"/>
          <w:sz w:val="24"/>
          <w:szCs w:val="24"/>
        </w:rPr>
        <w:t xml:space="preserve">ó-de-pedra para região de </w:t>
      </w:r>
      <w:r>
        <w:rPr>
          <w:rFonts w:ascii="Arial" w:hAnsi="Arial" w:cs="Arial"/>
          <w:color w:val="000000"/>
          <w:sz w:val="24"/>
          <w:szCs w:val="24"/>
        </w:rPr>
        <w:t>N</w:t>
      </w:r>
      <w:r w:rsidRPr="00745C33">
        <w:rPr>
          <w:rFonts w:ascii="Arial" w:hAnsi="Arial" w:cs="Arial"/>
          <w:color w:val="000000"/>
          <w:sz w:val="24"/>
          <w:szCs w:val="24"/>
        </w:rPr>
        <w:t xml:space="preserve">ova </w:t>
      </w:r>
      <w:r>
        <w:rPr>
          <w:rFonts w:ascii="Arial" w:hAnsi="Arial" w:cs="Arial"/>
          <w:color w:val="000000"/>
          <w:sz w:val="24"/>
          <w:szCs w:val="24"/>
        </w:rPr>
        <w:t>F</w:t>
      </w:r>
      <w:r w:rsidRPr="00745C33">
        <w:rPr>
          <w:rFonts w:ascii="Arial" w:hAnsi="Arial" w:cs="Arial"/>
          <w:color w:val="000000"/>
          <w:sz w:val="24"/>
          <w:szCs w:val="24"/>
        </w:rPr>
        <w:t>riburgo,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745C33">
        <w:rPr>
          <w:rFonts w:ascii="Arial" w:hAnsi="Arial" w:cs="Arial"/>
          <w:color w:val="000000"/>
          <w:sz w:val="24"/>
          <w:szCs w:val="24"/>
        </w:rPr>
        <w:t>exclusive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745C33">
        <w:rPr>
          <w:rFonts w:ascii="Arial" w:hAnsi="Arial" w:cs="Arial"/>
          <w:color w:val="000000"/>
          <w:sz w:val="24"/>
          <w:szCs w:val="24"/>
        </w:rPr>
        <w:t>transporte,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745C33">
        <w:rPr>
          <w:rFonts w:ascii="Arial" w:hAnsi="Arial" w:cs="Arial"/>
          <w:color w:val="000000"/>
          <w:sz w:val="24"/>
          <w:szCs w:val="24"/>
        </w:rPr>
        <w:t xml:space="preserve">inclusive carga no </w:t>
      </w:r>
      <w:r w:rsidR="0015288C" w:rsidRPr="00745C33">
        <w:rPr>
          <w:rFonts w:ascii="Arial" w:hAnsi="Arial" w:cs="Arial"/>
          <w:color w:val="000000"/>
          <w:sz w:val="24"/>
          <w:szCs w:val="24"/>
        </w:rPr>
        <w:t>caminhão</w:t>
      </w:r>
      <w:r w:rsidRPr="00745C33">
        <w:rPr>
          <w:rFonts w:ascii="Arial" w:hAnsi="Arial" w:cs="Arial"/>
          <w:color w:val="000000"/>
          <w:sz w:val="24"/>
          <w:szCs w:val="24"/>
        </w:rPr>
        <w:t>.</w:t>
      </w:r>
      <w:r w:rsidR="0015288C">
        <w:rPr>
          <w:rFonts w:ascii="Arial" w:hAnsi="Arial" w:cs="Arial"/>
          <w:color w:val="000000"/>
          <w:sz w:val="24"/>
          <w:szCs w:val="24"/>
        </w:rPr>
        <w:t xml:space="preserve"> F</w:t>
      </w:r>
      <w:r w:rsidRPr="00745C33">
        <w:rPr>
          <w:rFonts w:ascii="Arial" w:hAnsi="Arial" w:cs="Arial"/>
          <w:color w:val="000000"/>
          <w:sz w:val="24"/>
          <w:szCs w:val="24"/>
        </w:rPr>
        <w:t>ornecimento</w:t>
      </w:r>
      <w:r w:rsidR="0015288C">
        <w:rPr>
          <w:rFonts w:ascii="Arial" w:hAnsi="Arial" w:cs="Arial"/>
          <w:color w:val="000000"/>
          <w:sz w:val="24"/>
          <w:szCs w:val="24"/>
        </w:rPr>
        <w:t>.</w:t>
      </w:r>
    </w:p>
    <w:p w14:paraId="0C0A7756" w14:textId="5F38DF02" w:rsidR="0015288C" w:rsidRPr="0015288C" w:rsidRDefault="0015288C" w:rsidP="0015288C">
      <w:pPr>
        <w:pStyle w:val="PargrafodaLista"/>
        <w:numPr>
          <w:ilvl w:val="0"/>
          <w:numId w:val="1"/>
        </w:numPr>
        <w:spacing w:before="240"/>
        <w:jc w:val="both"/>
        <w:rPr>
          <w:rFonts w:ascii="Arial" w:hAnsi="Arial" w:cs="Arial"/>
          <w:color w:val="000000"/>
          <w:sz w:val="24"/>
          <w:szCs w:val="24"/>
        </w:rPr>
      </w:pPr>
      <w:r w:rsidRPr="0015288C">
        <w:rPr>
          <w:rFonts w:ascii="Arial" w:hAnsi="Arial" w:cs="Arial"/>
          <w:color w:val="000000"/>
          <w:sz w:val="24"/>
          <w:szCs w:val="24"/>
        </w:rPr>
        <w:t>Os caixas ralos</w:t>
      </w:r>
      <w:r w:rsidRPr="0015288C">
        <w:rPr>
          <w:rFonts w:ascii="Arial" w:hAnsi="Arial" w:cs="Arial"/>
          <w:color w:val="000000"/>
          <w:sz w:val="24"/>
          <w:szCs w:val="24"/>
        </w:rPr>
        <w:t xml:space="preserve"> deverão ser de concreto pré-moldado e executadas com dimensões internas de (0,30X0,90X0,90)</w:t>
      </w:r>
      <w:r w:rsidR="009861BE">
        <w:rPr>
          <w:rFonts w:ascii="Arial" w:hAnsi="Arial" w:cs="Arial"/>
          <w:color w:val="000000"/>
          <w:sz w:val="24"/>
          <w:szCs w:val="24"/>
        </w:rPr>
        <w:t>m</w:t>
      </w:r>
      <w:r w:rsidRPr="0015288C">
        <w:rPr>
          <w:rFonts w:ascii="Arial" w:hAnsi="Arial" w:cs="Arial"/>
          <w:color w:val="000000"/>
          <w:sz w:val="24"/>
          <w:szCs w:val="24"/>
        </w:rPr>
        <w:t xml:space="preserve"> e grelha de ferro fundido de 135kg. Após todas as instalações serão executados reaterro </w:t>
      </w:r>
      <w:r w:rsidR="009861BE" w:rsidRPr="0015288C">
        <w:rPr>
          <w:rFonts w:ascii="Arial" w:hAnsi="Arial" w:cs="Arial"/>
          <w:color w:val="000000"/>
          <w:sz w:val="24"/>
          <w:szCs w:val="24"/>
        </w:rPr>
        <w:t>apiloado</w:t>
      </w:r>
      <w:r w:rsidRPr="0015288C">
        <w:rPr>
          <w:rFonts w:ascii="Arial" w:hAnsi="Arial" w:cs="Arial"/>
          <w:color w:val="000000"/>
          <w:sz w:val="24"/>
          <w:szCs w:val="24"/>
        </w:rPr>
        <w:t xml:space="preserve"> em camadas de 20 cm.</w:t>
      </w:r>
    </w:p>
    <w:p w14:paraId="71A6FFA5" w14:textId="77777777" w:rsidR="00745C33" w:rsidRPr="001E33D8" w:rsidRDefault="00745C33" w:rsidP="001E33D8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14:paraId="61A9B11C" w14:textId="0616577C" w:rsidR="0015288C" w:rsidRDefault="0015288C" w:rsidP="0015288C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1E33D8">
        <w:rPr>
          <w:rFonts w:ascii="Arial" w:hAnsi="Arial" w:cs="Arial"/>
          <w:b/>
          <w:bCs/>
          <w:color w:val="000000"/>
          <w:sz w:val="24"/>
          <w:szCs w:val="24"/>
        </w:rPr>
        <w:t>Ite</w:t>
      </w:r>
      <w:r>
        <w:rPr>
          <w:rFonts w:ascii="Arial" w:hAnsi="Arial" w:cs="Arial"/>
          <w:b/>
          <w:bCs/>
          <w:color w:val="000000"/>
          <w:sz w:val="24"/>
          <w:szCs w:val="24"/>
        </w:rPr>
        <w:t>ns</w:t>
      </w:r>
      <w:r w:rsidRPr="0015288C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15288C">
        <w:rPr>
          <w:rFonts w:ascii="Arial" w:hAnsi="Arial" w:cs="Arial"/>
          <w:b/>
          <w:bCs/>
          <w:color w:val="000000"/>
          <w:sz w:val="24"/>
          <w:szCs w:val="24"/>
        </w:rPr>
        <w:t>03.23</w:t>
      </w:r>
      <w:r w:rsidRPr="0015288C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Pr="00745C33">
        <w:rPr>
          <w:rFonts w:ascii="Arial" w:hAnsi="Arial" w:cs="Arial"/>
          <w:b/>
          <w:bCs/>
          <w:color w:val="000000"/>
          <w:sz w:val="24"/>
          <w:szCs w:val="24"/>
        </w:rPr>
        <w:t>-</w:t>
      </w:r>
      <w:r w:rsidRPr="00745C33">
        <w:rPr>
          <w:rFonts w:ascii="Arial" w:hAnsi="Arial" w:cs="Arial"/>
          <w:color w:val="000000"/>
          <w:sz w:val="24"/>
          <w:szCs w:val="24"/>
        </w:rPr>
        <w:t xml:space="preserve"> </w:t>
      </w:r>
      <w:r w:rsidRPr="0015288C">
        <w:rPr>
          <w:rFonts w:ascii="Arial" w:hAnsi="Arial" w:cs="Arial"/>
          <w:color w:val="000000"/>
          <w:sz w:val="24"/>
          <w:szCs w:val="24"/>
        </w:rPr>
        <w:t>Caixa de ralo em concreto pré-moldado, com parede de 0,06m, nas dimensões internas de (0,30x0,90x0,90)m, para águas pluviais, com base em concreto simples (</w:t>
      </w:r>
      <w:r>
        <w:rPr>
          <w:rFonts w:ascii="Arial" w:hAnsi="Arial" w:cs="Arial"/>
          <w:color w:val="000000"/>
          <w:sz w:val="24"/>
          <w:szCs w:val="24"/>
        </w:rPr>
        <w:t>F</w:t>
      </w:r>
      <w:r w:rsidRPr="0015288C">
        <w:rPr>
          <w:rFonts w:ascii="Arial" w:hAnsi="Arial" w:cs="Arial"/>
          <w:color w:val="000000"/>
          <w:sz w:val="24"/>
          <w:szCs w:val="24"/>
        </w:rPr>
        <w:t>ck=11 Mpa), preenchimento da periferia da grelha em concreto simples (</w:t>
      </w:r>
      <w:r>
        <w:rPr>
          <w:rFonts w:ascii="Arial" w:hAnsi="Arial" w:cs="Arial"/>
          <w:color w:val="000000"/>
          <w:sz w:val="24"/>
          <w:szCs w:val="24"/>
        </w:rPr>
        <w:t>F</w:t>
      </w:r>
      <w:r w:rsidRPr="0015288C">
        <w:rPr>
          <w:rFonts w:ascii="Arial" w:hAnsi="Arial" w:cs="Arial"/>
          <w:color w:val="000000"/>
          <w:sz w:val="24"/>
          <w:szCs w:val="24"/>
        </w:rPr>
        <w:t>ck=15 Mpa), rejunte da bolsa do tubo e do pescoço da caixa pré-moldada em argamassa de cimento e areia no traço 1:4, em volume, grelha de ferro fundido de 135Kg, exclusive escavação e reaterro</w:t>
      </w:r>
      <w:r w:rsidR="009861BE">
        <w:rPr>
          <w:rFonts w:ascii="Arial" w:hAnsi="Arial" w:cs="Arial"/>
          <w:color w:val="000000"/>
          <w:sz w:val="24"/>
          <w:szCs w:val="24"/>
        </w:rPr>
        <w:t>.</w:t>
      </w:r>
    </w:p>
    <w:p w14:paraId="2226F6DB" w14:textId="4BD8FBFC" w:rsidR="009861BE" w:rsidRDefault="009861BE" w:rsidP="0015288C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E47D6E0" w14:textId="2BDE8262" w:rsidR="009861BE" w:rsidRPr="0015288C" w:rsidRDefault="009861BE" w:rsidP="009861BE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9861BE">
        <w:rPr>
          <w:rFonts w:ascii="Arial" w:hAnsi="Arial" w:cs="Arial"/>
          <w:color w:val="000000"/>
          <w:sz w:val="24"/>
          <w:szCs w:val="24"/>
        </w:rPr>
        <w:drawing>
          <wp:inline distT="0" distB="0" distL="0" distR="0" wp14:anchorId="123CBB94" wp14:editId="06DAAAC6">
            <wp:extent cx="2871787" cy="1200889"/>
            <wp:effectExtent l="0" t="0" r="5080" b="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81357" cy="1204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AA84D5" w14:textId="4A59012E" w:rsidR="0015288C" w:rsidRPr="0015288C" w:rsidRDefault="0015288C" w:rsidP="001528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t-BR"/>
        </w:rPr>
      </w:pPr>
    </w:p>
    <w:p w14:paraId="37BA6FF2" w14:textId="77777777" w:rsidR="001E33D8" w:rsidRPr="001E33D8" w:rsidRDefault="001E33D8" w:rsidP="001E33D8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10EEE2F0" w14:textId="77777777" w:rsidR="001E33D8" w:rsidRPr="001E33D8" w:rsidRDefault="001E33D8" w:rsidP="001E33D8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6C86D157" w14:textId="4DE93E69" w:rsidR="001E33D8" w:rsidRPr="001E33D8" w:rsidRDefault="001E33D8" w:rsidP="001E33D8">
      <w:pPr>
        <w:jc w:val="both"/>
        <w:rPr>
          <w:rFonts w:ascii="Arial" w:hAnsi="Arial" w:cs="Arial"/>
          <w:color w:val="000000"/>
          <w:sz w:val="24"/>
          <w:szCs w:val="24"/>
        </w:rPr>
      </w:pPr>
    </w:p>
    <w:sectPr w:rsidR="001E33D8" w:rsidRPr="001E33D8" w:rsidSect="0015288C">
      <w:headerReference w:type="default" r:id="rId8"/>
      <w:pgSz w:w="11906" w:h="16838"/>
      <w:pgMar w:top="1417" w:right="991" w:bottom="851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AA726" w14:textId="77777777" w:rsidR="009444A3" w:rsidRDefault="009444A3" w:rsidP="00B64590">
      <w:pPr>
        <w:spacing w:after="0" w:line="240" w:lineRule="auto"/>
      </w:pPr>
      <w:r>
        <w:separator/>
      </w:r>
    </w:p>
  </w:endnote>
  <w:endnote w:type="continuationSeparator" w:id="0">
    <w:p w14:paraId="41F3B9D6" w14:textId="77777777" w:rsidR="009444A3" w:rsidRDefault="009444A3" w:rsidP="00B645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IDFont+F2">
    <w:altName w:val="Cambria"/>
    <w:panose1 w:val="00000000000000000000"/>
    <w:charset w:val="00"/>
    <w:family w:val="roman"/>
    <w:notTrueType/>
    <w:pitch w:val="default"/>
  </w:font>
  <w:font w:name="CIDFont+F3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756985" w14:textId="77777777" w:rsidR="009444A3" w:rsidRDefault="009444A3" w:rsidP="00B64590">
      <w:pPr>
        <w:spacing w:after="0" w:line="240" w:lineRule="auto"/>
      </w:pPr>
      <w:r>
        <w:separator/>
      </w:r>
    </w:p>
  </w:footnote>
  <w:footnote w:type="continuationSeparator" w:id="0">
    <w:p w14:paraId="28B00E90" w14:textId="77777777" w:rsidR="009444A3" w:rsidRDefault="009444A3" w:rsidP="00B645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D714B" w14:textId="63ECC8EB" w:rsidR="00B64590" w:rsidRDefault="00B64590" w:rsidP="00B64590">
    <w:pPr>
      <w:pStyle w:val="Cabealho"/>
      <w:jc w:val="right"/>
    </w:pPr>
    <w:r>
      <w:rPr>
        <w:noProof/>
      </w:rPr>
      <w:drawing>
        <wp:inline distT="0" distB="0" distL="0" distR="0" wp14:anchorId="0DE4D8E8" wp14:editId="4ABB883C">
          <wp:extent cx="5076825" cy="775970"/>
          <wp:effectExtent l="0" t="0" r="9525" b="5080"/>
          <wp:docPr id="16" name="Imagem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99" t="16873" r="2947" b="14370"/>
                  <a:stretch/>
                </pic:blipFill>
                <pic:spPr bwMode="auto">
                  <a:xfrm>
                    <a:off x="0" y="0"/>
                    <a:ext cx="5078906" cy="77628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2D78F7"/>
    <w:multiLevelType w:val="hybridMultilevel"/>
    <w:tmpl w:val="7616CB0A"/>
    <w:lvl w:ilvl="0" w:tplc="D0B2BC0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590"/>
    <w:rsid w:val="0015288C"/>
    <w:rsid w:val="001E33D8"/>
    <w:rsid w:val="00745C33"/>
    <w:rsid w:val="009444A3"/>
    <w:rsid w:val="009861BE"/>
    <w:rsid w:val="00B64590"/>
    <w:rsid w:val="00D31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B8FAA3"/>
  <w15:chartTrackingRefBased/>
  <w15:docId w15:val="{DC0A3931-CCEC-47D6-BA9B-DD9CA814F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B6459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B64590"/>
  </w:style>
  <w:style w:type="paragraph" w:styleId="Rodap">
    <w:name w:val="footer"/>
    <w:basedOn w:val="Normal"/>
    <w:link w:val="RodapChar"/>
    <w:uiPriority w:val="99"/>
    <w:unhideWhenUsed/>
    <w:rsid w:val="00B6459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B64590"/>
  </w:style>
  <w:style w:type="character" w:customStyle="1" w:styleId="fontstyle01">
    <w:name w:val="fontstyle01"/>
    <w:basedOn w:val="Fontepargpadro"/>
    <w:rsid w:val="00B64590"/>
    <w:rPr>
      <w:rFonts w:ascii="CIDFont+F2" w:hAnsi="CIDFont+F2" w:hint="default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Fontepargpadro"/>
    <w:rsid w:val="00B64590"/>
    <w:rPr>
      <w:rFonts w:ascii="CIDFont+F3" w:hAnsi="CIDFont+F3" w:hint="default"/>
      <w:b w:val="0"/>
      <w:bCs w:val="0"/>
      <w:i w:val="0"/>
      <w:iCs w:val="0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B645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2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8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486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willian borgges</dc:creator>
  <cp:keywords/>
  <dc:description/>
  <cp:lastModifiedBy>willian borgges</cp:lastModifiedBy>
  <cp:revision>1</cp:revision>
  <dcterms:created xsi:type="dcterms:W3CDTF">2024-07-02T17:36:00Z</dcterms:created>
  <dcterms:modified xsi:type="dcterms:W3CDTF">2024-07-02T18:19:00Z</dcterms:modified>
</cp:coreProperties>
</file>